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5967CBBC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B0C91">
        <w:rPr>
          <w:rFonts w:eastAsia="Times New Roman" w:cs="Times New Roman"/>
          <w:lang w:eastAsia="cs-CZ"/>
        </w:rPr>
        <w:t>6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64D3E571" w:rsidR="00FC0E10" w:rsidRPr="00FC0E10" w:rsidRDefault="00D716B7" w:rsidP="00AB0C91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AB0C91">
        <w:rPr>
          <w:rFonts w:eastAsia="Times New Roman" w:cs="Times New Roman"/>
          <w:lang w:eastAsia="cs-CZ"/>
        </w:rPr>
        <w:t xml:space="preserve">na podlimitní sektorovou veřejnou </w:t>
      </w:r>
      <w:bookmarkStart w:id="0" w:name="_GoBack"/>
      <w:r w:rsidRPr="00AB0C91">
        <w:rPr>
          <w:rFonts w:eastAsia="Times New Roman" w:cs="Times New Roman"/>
          <w:lang w:eastAsia="cs-CZ"/>
        </w:rPr>
        <w:t>zakázku s názvem</w:t>
      </w:r>
      <w:r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AB0C91" w:rsidRPr="00AB0C91">
        <w:rPr>
          <w:rFonts w:eastAsia="Times New Roman" w:cs="Times New Roman"/>
          <w:b/>
          <w:lang w:eastAsia="cs-CZ"/>
        </w:rPr>
        <w:t>Údržba, servis a provozní revize u eskalátorů v ŽST Olomouc hl. n</w:t>
      </w:r>
      <w:r w:rsidR="00C54A94" w:rsidRPr="00C54A94">
        <w:rPr>
          <w:rFonts w:eastAsia="Times New Roman" w:cs="Times New Roman"/>
          <w:b/>
          <w:lang w:eastAsia="cs-CZ"/>
        </w:rPr>
        <w:t>.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="00FC0E10">
        <w:rPr>
          <w:rFonts w:eastAsia="Times New Roman" w:cs="Times New Roman"/>
          <w:lang w:eastAsia="cs-CZ"/>
        </w:rPr>
        <w:t xml:space="preserve">tímto čestně prohlašuje, že </w:t>
      </w:r>
      <w:r w:rsidR="00FC0E10"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</w:t>
      </w:r>
      <w:bookmarkEnd w:id="0"/>
      <w:r w:rsidR="00FC0E10" w:rsidRPr="00FC0E10">
        <w:rPr>
          <w:rFonts w:eastAsia="Times New Roman" w:cs="Times New Roman"/>
          <w:lang w:eastAsia="cs-CZ"/>
        </w:rPr>
        <w:t xml:space="preserve">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511ED32" w14:textId="77777777" w:rsidR="00F1715C" w:rsidRDefault="00C54A94" w:rsidP="00460660">
          <w:pPr>
            <w:pStyle w:val="Zpat"/>
          </w:pPr>
          <w:r>
            <w:t>Oblastní ředitelství Olomouc</w:t>
          </w:r>
        </w:p>
        <w:p w14:paraId="36044987" w14:textId="77777777" w:rsidR="00C54A94" w:rsidRDefault="00C54A94" w:rsidP="00460660">
          <w:pPr>
            <w:pStyle w:val="Zpat"/>
          </w:pPr>
          <w:r>
            <w:t>Nerudova 1</w:t>
          </w:r>
        </w:p>
        <w:p w14:paraId="4FE2A439" w14:textId="67F4B5B7" w:rsidR="00C54A94" w:rsidRDefault="00C54A94" w:rsidP="00460660">
          <w:pPr>
            <w:pStyle w:val="Zpat"/>
          </w:pPr>
          <w:r>
            <w:t>779 00 Olomouc</w:t>
          </w:r>
        </w:p>
      </w:tc>
    </w:tr>
  </w:tbl>
  <w:p w14:paraId="0935A879" w14:textId="5D859011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B0C9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54A94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0C5482-2947-44C7-AE64-A08FF011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2019-12-10T13:22:00Z</dcterms:created>
  <dcterms:modified xsi:type="dcterms:W3CDTF">2020-06-19T10:54:00Z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